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B4FD5" w14:textId="77777777" w:rsidR="00552952" w:rsidRPr="00552952" w:rsidRDefault="00552952" w:rsidP="00552952">
      <w:pPr>
        <w:rPr>
          <w:rFonts w:eastAsia="Times New Roman" w:cs="Arial"/>
        </w:rPr>
      </w:pPr>
    </w:p>
    <w:p w14:paraId="3A9EAA92" w14:textId="1B0C76A5" w:rsidR="00AE22B9" w:rsidRDefault="00552952" w:rsidP="00AE22B9">
      <w:pPr>
        <w:rPr>
          <w:rFonts w:eastAsia="Times New Roman" w:cs="Arial"/>
        </w:rPr>
      </w:pPr>
      <w:r w:rsidRPr="00552952">
        <w:rPr>
          <w:rFonts w:eastAsia="Times New Roman" w:cs="Arial"/>
        </w:rPr>
        <w:t xml:space="preserve">Here's </w:t>
      </w:r>
      <w:r w:rsidR="005052A2">
        <w:rPr>
          <w:rFonts w:eastAsia="Times New Roman" w:cs="Arial"/>
        </w:rPr>
        <w:t>some information about the 3.</w:t>
      </w:r>
      <w:r w:rsidR="00A32D6F">
        <w:rPr>
          <w:rFonts w:eastAsia="Times New Roman" w:cs="Arial"/>
        </w:rPr>
        <w:t xml:space="preserve">5hour Spinner Ring </w:t>
      </w:r>
      <w:r w:rsidRPr="00552952">
        <w:rPr>
          <w:rFonts w:eastAsia="Times New Roman" w:cs="Arial"/>
        </w:rPr>
        <w:t>workshop</w:t>
      </w:r>
      <w:r>
        <w:rPr>
          <w:rFonts w:eastAsia="Times New Roman" w:cs="Arial"/>
        </w:rPr>
        <w:t xml:space="preserve"> experience</w:t>
      </w:r>
      <w:r w:rsidRPr="00552952">
        <w:rPr>
          <w:rFonts w:eastAsia="Times New Roman" w:cs="Arial"/>
        </w:rPr>
        <w:t>:</w:t>
      </w:r>
    </w:p>
    <w:p w14:paraId="1AF13E48" w14:textId="77777777" w:rsidR="00AE22B9" w:rsidRDefault="00AE22B9" w:rsidP="00AE22B9">
      <w:pPr>
        <w:rPr>
          <w:rFonts w:eastAsia="Times New Roman" w:cs="Arial"/>
        </w:rPr>
      </w:pPr>
    </w:p>
    <w:p w14:paraId="43994F80" w14:textId="77777777" w:rsidR="00AE22B9" w:rsidRPr="004C5414" w:rsidRDefault="00AE22B9" w:rsidP="00AE22B9">
      <w:pPr>
        <w:pStyle w:val="ListParagraph"/>
        <w:numPr>
          <w:ilvl w:val="0"/>
          <w:numId w:val="14"/>
        </w:numPr>
        <w:ind w:right="-205"/>
      </w:pPr>
      <w:r>
        <w:t xml:space="preserve">Workshops are designed for one or two </w:t>
      </w:r>
      <w:r w:rsidRPr="004C5414">
        <w:t>people.</w:t>
      </w:r>
    </w:p>
    <w:p w14:paraId="1E3FFF4A" w14:textId="032E5DA1" w:rsidR="004C5414" w:rsidRPr="004C5414" w:rsidRDefault="00A32D6F" w:rsidP="00AE22B9">
      <w:pPr>
        <w:pStyle w:val="ListParagraph"/>
        <w:numPr>
          <w:ilvl w:val="0"/>
          <w:numId w:val="14"/>
        </w:numPr>
        <w:ind w:right="-205"/>
      </w:pPr>
      <w:r>
        <w:t>Minimum age is 16 years old.</w:t>
      </w:r>
    </w:p>
    <w:p w14:paraId="5DD16DE3" w14:textId="65C396B6" w:rsidR="00AE22B9" w:rsidRDefault="00AE22B9" w:rsidP="00AE22B9">
      <w:pPr>
        <w:pStyle w:val="ListParagraph"/>
        <w:numPr>
          <w:ilvl w:val="0"/>
          <w:numId w:val="14"/>
        </w:numPr>
        <w:rPr>
          <w:rFonts w:cs="Arial"/>
          <w:bCs/>
        </w:rPr>
      </w:pPr>
      <w:r w:rsidRPr="00AE22B9">
        <w:rPr>
          <w:rFonts w:cs="Arial"/>
          <w:bCs/>
        </w:rPr>
        <w:t xml:space="preserve">You will be provided with a strip </w:t>
      </w:r>
      <w:r>
        <w:rPr>
          <w:rFonts w:cs="Arial"/>
          <w:bCs/>
        </w:rPr>
        <w:t xml:space="preserve">of </w:t>
      </w:r>
      <w:r w:rsidRPr="00AE22B9">
        <w:rPr>
          <w:rFonts w:cs="Arial"/>
          <w:bCs/>
        </w:rPr>
        <w:t>0.8mm thick sterling silver at 8.2mm wide</w:t>
      </w:r>
      <w:r w:rsidR="00D14EA3">
        <w:rPr>
          <w:rFonts w:cs="Arial"/>
          <w:bCs/>
        </w:rPr>
        <w:t xml:space="preserve">. You will cut this </w:t>
      </w:r>
      <w:r w:rsidRPr="00AE22B9">
        <w:rPr>
          <w:rFonts w:cs="Arial"/>
          <w:bCs/>
        </w:rPr>
        <w:t>to the correct length for your ring.</w:t>
      </w:r>
    </w:p>
    <w:p w14:paraId="259B21D7" w14:textId="30A9BDC1" w:rsidR="00D14EA3" w:rsidRPr="00D14EA3" w:rsidRDefault="00D14EA3" w:rsidP="00D14EA3">
      <w:pPr>
        <w:pStyle w:val="ListParagraph"/>
        <w:numPr>
          <w:ilvl w:val="0"/>
          <w:numId w:val="14"/>
        </w:numPr>
        <w:rPr>
          <w:rFonts w:cs="Arial"/>
          <w:bCs/>
        </w:rPr>
      </w:pPr>
      <w:r>
        <w:rPr>
          <w:rFonts w:cs="Arial"/>
          <w:bCs/>
        </w:rPr>
        <w:t>You will be provided with 1mm silver wire for the spinner rings, either round or square (***see note below for alternative options at extra charge)</w:t>
      </w:r>
    </w:p>
    <w:p w14:paraId="3B4D452D" w14:textId="77777777" w:rsidR="00F23CBF" w:rsidRPr="00513959" w:rsidRDefault="00F23CBF" w:rsidP="00F23CBF">
      <w:pPr>
        <w:pStyle w:val="ListParagraph"/>
        <w:numPr>
          <w:ilvl w:val="0"/>
          <w:numId w:val="14"/>
        </w:numPr>
        <w:rPr>
          <w:rFonts w:cs="Arial"/>
          <w:bCs/>
        </w:rPr>
      </w:pPr>
      <w:r w:rsidRPr="00513959">
        <w:rPr>
          <w:rFonts w:cs="Arial"/>
        </w:rPr>
        <w:t>Should you wish to make a different width of ring than from the sterling silver sheet provided, please let me know well in advance of the workshop</w:t>
      </w:r>
      <w:r w:rsidRPr="000736EE">
        <w:t xml:space="preserve"> </w:t>
      </w:r>
      <w:r w:rsidRPr="00A310B6">
        <w:t xml:space="preserve">so bullion can be purchased </w:t>
      </w:r>
      <w:r>
        <w:t xml:space="preserve">specifically </w:t>
      </w:r>
      <w:r w:rsidRPr="00A310B6">
        <w:t>for the piece</w:t>
      </w:r>
      <w:r w:rsidRPr="00513959">
        <w:rPr>
          <w:rFonts w:cs="Arial"/>
        </w:rPr>
        <w:t xml:space="preserve"> (**See notes at bottom of page)</w:t>
      </w:r>
      <w:r w:rsidRPr="00513959">
        <w:rPr>
          <w:b/>
        </w:rPr>
        <w:t xml:space="preserve"> </w:t>
      </w:r>
    </w:p>
    <w:p w14:paraId="2DDC2FC5" w14:textId="77777777" w:rsidR="00552952" w:rsidRPr="00A32D6F" w:rsidRDefault="00552952" w:rsidP="00AE22B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cs="Arial"/>
          <w:b/>
        </w:rPr>
      </w:pPr>
      <w:r w:rsidRPr="00A32D6F">
        <w:rPr>
          <w:rFonts w:cs="Arial"/>
          <w:b/>
        </w:rPr>
        <w:t>Long hair to be tied back.</w:t>
      </w:r>
    </w:p>
    <w:p w14:paraId="6573CE59" w14:textId="77777777" w:rsidR="00552952" w:rsidRPr="00A32D6F" w:rsidRDefault="00552952" w:rsidP="00AE22B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cs="Arial"/>
          <w:b/>
        </w:rPr>
      </w:pPr>
      <w:r w:rsidRPr="00A32D6F">
        <w:rPr>
          <w:rFonts w:cs="Arial"/>
          <w:b/>
        </w:rPr>
        <w:t>Covered shoes must be worn.</w:t>
      </w:r>
    </w:p>
    <w:p w14:paraId="6E71A301" w14:textId="002CEE42" w:rsidR="00A32D6F" w:rsidRPr="00A32D6F" w:rsidRDefault="00A32D6F" w:rsidP="00A32D6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cs="Arial"/>
        </w:rPr>
      </w:pPr>
      <w:r w:rsidRPr="00552952">
        <w:rPr>
          <w:rFonts w:cs="Arial"/>
        </w:rPr>
        <w:t>Scarves to be removed or secured.</w:t>
      </w:r>
    </w:p>
    <w:p w14:paraId="26C0160F" w14:textId="46BAD71B" w:rsidR="003C4F74" w:rsidRPr="00552952" w:rsidRDefault="00222D7C" w:rsidP="00AE22B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Refreshments are </w:t>
      </w:r>
      <w:r w:rsidR="003C4F74">
        <w:rPr>
          <w:rFonts w:cs="Arial"/>
        </w:rPr>
        <w:t>provided.</w:t>
      </w:r>
    </w:p>
    <w:p w14:paraId="321AFC3E" w14:textId="77777777" w:rsidR="00552952" w:rsidRPr="00552952" w:rsidRDefault="00552952" w:rsidP="00AE22B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cs="Arial"/>
        </w:rPr>
      </w:pPr>
      <w:r w:rsidRPr="00552952">
        <w:rPr>
          <w:rFonts w:cs="Arial"/>
        </w:rPr>
        <w:t>Workshops are non refundable, but it may be possible to change dates subject to availability.</w:t>
      </w:r>
    </w:p>
    <w:p w14:paraId="3D55CD62" w14:textId="607963E5" w:rsidR="00EC0137" w:rsidRPr="00A32D6F" w:rsidRDefault="00552952" w:rsidP="00FB6F5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cs="Arial"/>
        </w:rPr>
      </w:pPr>
      <w:r w:rsidRPr="00552952">
        <w:rPr>
          <w:rFonts w:cs="Arial"/>
        </w:rPr>
        <w:t>Gift cards for workshops are available.</w:t>
      </w:r>
    </w:p>
    <w:p w14:paraId="2C651DA2" w14:textId="77777777" w:rsidR="00BC404F" w:rsidRDefault="00BC404F">
      <w:pPr>
        <w:rPr>
          <w:rFonts w:cs="Arial"/>
        </w:rPr>
      </w:pPr>
    </w:p>
    <w:p w14:paraId="5B961D7C" w14:textId="77777777" w:rsidR="0015570A" w:rsidRPr="00FB6F5F" w:rsidRDefault="0015570A" w:rsidP="00FB6F5F">
      <w:pPr>
        <w:rPr>
          <w:rFonts w:cs="Arial"/>
          <w:b/>
          <w:u w:val="single"/>
        </w:rPr>
      </w:pPr>
      <w:r w:rsidRPr="00FB6F5F">
        <w:rPr>
          <w:rFonts w:cs="Arial"/>
          <w:b/>
          <w:u w:val="single"/>
        </w:rPr>
        <w:t>What you will learn</w:t>
      </w:r>
    </w:p>
    <w:p w14:paraId="28F614E3" w14:textId="77777777" w:rsidR="0015570A" w:rsidRPr="00FE3E80" w:rsidRDefault="0015570A" w:rsidP="0015570A">
      <w:pPr>
        <w:rPr>
          <w:rFonts w:cs="Arial"/>
          <w:b/>
          <w:u w:val="single"/>
        </w:rPr>
      </w:pPr>
    </w:p>
    <w:p w14:paraId="038BFF17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How to size and make a sterling silver spinner ring.</w:t>
      </w:r>
    </w:p>
    <w:p w14:paraId="2CC5D8CB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How to use a jewellers’ saw to cut silver to size.</w:t>
      </w:r>
    </w:p>
    <w:p w14:paraId="3D1AA981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How to texture the silver.</w:t>
      </w:r>
    </w:p>
    <w:p w14:paraId="42E597D3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How to use stamping tools.</w:t>
      </w:r>
    </w:p>
    <w:p w14:paraId="7CFE4AF2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Annealing process.</w:t>
      </w:r>
    </w:p>
    <w:p w14:paraId="428E2930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Pickling process.</w:t>
      </w:r>
    </w:p>
    <w:p w14:paraId="62CEF944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Learn about flux and solder.</w:t>
      </w:r>
    </w:p>
    <w:p w14:paraId="393D95F2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Learn how to solder.</w:t>
      </w:r>
    </w:p>
    <w:p w14:paraId="0AAE4281" w14:textId="2BFA3EE1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 xml:space="preserve">Learn how to shape the ring on a </w:t>
      </w:r>
      <w:r w:rsidR="00A32D6F">
        <w:rPr>
          <w:rFonts w:cs="Arial"/>
        </w:rPr>
        <w:t xml:space="preserve">ring forming </w:t>
      </w:r>
      <w:proofErr w:type="spellStart"/>
      <w:r w:rsidRPr="00AE22B9">
        <w:rPr>
          <w:rFonts w:cs="Arial"/>
        </w:rPr>
        <w:t>triblet</w:t>
      </w:r>
      <w:proofErr w:type="spellEnd"/>
      <w:r w:rsidRPr="00AE22B9">
        <w:rPr>
          <w:rFonts w:cs="Arial"/>
        </w:rPr>
        <w:t>.</w:t>
      </w:r>
    </w:p>
    <w:p w14:paraId="5A39FD51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How to file and finish to conceal the join.</w:t>
      </w:r>
    </w:p>
    <w:p w14:paraId="7DB7FDF0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How to use the pendant drill and attachments.</w:t>
      </w:r>
    </w:p>
    <w:p w14:paraId="1695E783" w14:textId="1D7BAB32" w:rsidR="0015570A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 xml:space="preserve">How to </w:t>
      </w:r>
      <w:r w:rsidR="00A32D6F">
        <w:rPr>
          <w:rFonts w:cs="Arial"/>
        </w:rPr>
        <w:t xml:space="preserve">flare the ring edges using the </w:t>
      </w:r>
      <w:r w:rsidRPr="00AE22B9">
        <w:rPr>
          <w:rFonts w:cs="Arial"/>
        </w:rPr>
        <w:t>doming tool.</w:t>
      </w:r>
    </w:p>
    <w:p w14:paraId="3A4B0CCA" w14:textId="6B839E00" w:rsidR="00A32D6F" w:rsidRPr="00A32D6F" w:rsidRDefault="00A32D6F" w:rsidP="00A32D6F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>
        <w:rPr>
          <w:rFonts w:cs="Arial"/>
        </w:rPr>
        <w:t xml:space="preserve">How to make the Spinner rings </w:t>
      </w:r>
    </w:p>
    <w:p w14:paraId="0FDF41DE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How to polish the rings.</w:t>
      </w:r>
    </w:p>
    <w:p w14:paraId="02EE9ABF" w14:textId="77777777" w:rsidR="0015570A" w:rsidRPr="00AE22B9" w:rsidRDefault="0015570A" w:rsidP="00AE22B9">
      <w:pPr>
        <w:pStyle w:val="ListParagraph"/>
        <w:numPr>
          <w:ilvl w:val="0"/>
          <w:numId w:val="15"/>
        </w:numPr>
        <w:ind w:left="709" w:hanging="283"/>
        <w:rPr>
          <w:rFonts w:cs="Arial"/>
        </w:rPr>
      </w:pPr>
      <w:r w:rsidRPr="00AE22B9">
        <w:rPr>
          <w:rFonts w:cs="Arial"/>
        </w:rPr>
        <w:t>Explanation of Hallmarking.</w:t>
      </w:r>
    </w:p>
    <w:p w14:paraId="16B3549A" w14:textId="77777777" w:rsidR="0015570A" w:rsidRPr="00FE3E80" w:rsidRDefault="0015570A" w:rsidP="00AE22B9">
      <w:pPr>
        <w:ind w:left="709" w:hanging="283"/>
        <w:rPr>
          <w:rFonts w:cs="Arial"/>
        </w:rPr>
      </w:pPr>
    </w:p>
    <w:p w14:paraId="78C148CC" w14:textId="77777777" w:rsidR="0015570A" w:rsidRPr="00FB6F5F" w:rsidRDefault="0015570A" w:rsidP="00AE22B9">
      <w:pPr>
        <w:ind w:hanging="283"/>
        <w:rPr>
          <w:rFonts w:cs="Arial"/>
        </w:rPr>
      </w:pPr>
      <w:r w:rsidRPr="00FB6F5F">
        <w:rPr>
          <w:rFonts w:cs="Arial"/>
        </w:rPr>
        <w:t>And if time permits:</w:t>
      </w:r>
    </w:p>
    <w:p w14:paraId="2A12BB70" w14:textId="77777777" w:rsidR="0015570A" w:rsidRPr="00FE3E80" w:rsidRDefault="0015570A" w:rsidP="00AE22B9">
      <w:pPr>
        <w:ind w:hanging="283"/>
        <w:rPr>
          <w:rFonts w:cs="Arial"/>
        </w:rPr>
      </w:pPr>
    </w:p>
    <w:p w14:paraId="6ED2CD2A" w14:textId="77777777" w:rsidR="00AE22B9" w:rsidRDefault="0015570A" w:rsidP="00AE22B9">
      <w:pPr>
        <w:pStyle w:val="ListParagraph"/>
        <w:numPr>
          <w:ilvl w:val="0"/>
          <w:numId w:val="16"/>
        </w:numPr>
        <w:ind w:hanging="283"/>
        <w:rPr>
          <w:rFonts w:cs="Arial"/>
        </w:rPr>
      </w:pPr>
      <w:r w:rsidRPr="00AE22B9">
        <w:rPr>
          <w:rFonts w:cs="Arial"/>
        </w:rPr>
        <w:t>How to use the drill.</w:t>
      </w:r>
    </w:p>
    <w:p w14:paraId="5E979B43" w14:textId="2815A405" w:rsidR="00AE22B9" w:rsidRPr="00AE22B9" w:rsidRDefault="00AE22B9" w:rsidP="00AE22B9">
      <w:pPr>
        <w:pStyle w:val="ListParagraph"/>
        <w:numPr>
          <w:ilvl w:val="0"/>
          <w:numId w:val="16"/>
        </w:numPr>
        <w:ind w:hanging="283"/>
        <w:rPr>
          <w:rFonts w:cs="Arial"/>
        </w:rPr>
      </w:pPr>
      <w:r w:rsidRPr="00AE22B9">
        <w:rPr>
          <w:rFonts w:cs="Arial"/>
        </w:rPr>
        <w:t>How to pierce silver</w:t>
      </w:r>
    </w:p>
    <w:p w14:paraId="792C545E" w14:textId="77777777" w:rsidR="00AE22B9" w:rsidRDefault="00AE22B9" w:rsidP="00AE22B9">
      <w:pPr>
        <w:pStyle w:val="ListParagraph"/>
        <w:numPr>
          <w:ilvl w:val="0"/>
          <w:numId w:val="14"/>
        </w:numPr>
        <w:ind w:hanging="283"/>
        <w:rPr>
          <w:rFonts w:cs="Arial"/>
        </w:rPr>
      </w:pPr>
      <w:r w:rsidRPr="00552952">
        <w:rPr>
          <w:rFonts w:cs="Arial"/>
        </w:rPr>
        <w:t>Granulation process</w:t>
      </w:r>
    </w:p>
    <w:p w14:paraId="2F9BBC73" w14:textId="77777777" w:rsidR="00F23CBF" w:rsidRDefault="00F23CBF" w:rsidP="00F23CBF">
      <w:pPr>
        <w:rPr>
          <w:rFonts w:cs="Arial"/>
        </w:rPr>
      </w:pPr>
    </w:p>
    <w:p w14:paraId="790DC613" w14:textId="77777777" w:rsidR="00F23CBF" w:rsidRDefault="00F23CBF" w:rsidP="00F23CBF">
      <w:pPr>
        <w:rPr>
          <w:rFonts w:cs="Arial"/>
        </w:rPr>
      </w:pPr>
    </w:p>
    <w:p w14:paraId="2074B26D" w14:textId="77777777" w:rsidR="00F23CBF" w:rsidRPr="00F23CBF" w:rsidRDefault="00F23CBF" w:rsidP="00F23CBF">
      <w:pPr>
        <w:rPr>
          <w:rFonts w:cs="Arial"/>
        </w:rPr>
      </w:pPr>
    </w:p>
    <w:p w14:paraId="6B2904AF" w14:textId="77777777" w:rsidR="00F23CBF" w:rsidRPr="00F23CBF" w:rsidRDefault="00F23CBF" w:rsidP="00F23CBF">
      <w:pPr>
        <w:ind w:left="360"/>
        <w:rPr>
          <w:rFonts w:cs="Arial"/>
          <w:b/>
          <w:u w:val="single"/>
        </w:rPr>
      </w:pPr>
      <w:r w:rsidRPr="00F23CBF">
        <w:rPr>
          <w:rFonts w:cs="Arial"/>
          <w:b/>
          <w:u w:val="single"/>
        </w:rPr>
        <w:lastRenderedPageBreak/>
        <w:t>Charges for extra bullion &amp; possible subsequent hallmarking costs</w:t>
      </w:r>
    </w:p>
    <w:p w14:paraId="1FA5A191" w14:textId="77777777" w:rsidR="00F23CBF" w:rsidRPr="00F23CBF" w:rsidRDefault="00F23CBF" w:rsidP="00F23CBF">
      <w:pPr>
        <w:ind w:left="360"/>
        <w:rPr>
          <w:rFonts w:cs="Arial"/>
          <w:b/>
          <w:u w:val="single"/>
        </w:rPr>
      </w:pPr>
    </w:p>
    <w:p w14:paraId="3033F20C" w14:textId="3BBA2E32" w:rsidR="00F23CBF" w:rsidRPr="00F23CBF" w:rsidRDefault="00F23CBF" w:rsidP="00F23CBF">
      <w:pPr>
        <w:ind w:left="360"/>
        <w:rPr>
          <w:b/>
        </w:rPr>
      </w:pPr>
      <w:r w:rsidRPr="00F23CBF">
        <w:rPr>
          <w:rFonts w:cs="Arial"/>
        </w:rPr>
        <w:t>**</w:t>
      </w:r>
      <w:r w:rsidRPr="005D36CB">
        <w:t xml:space="preserve"> </w:t>
      </w:r>
      <w:r>
        <w:t>Should you wish to make a narrower or wider spinner ring</w:t>
      </w:r>
      <w:r w:rsidRPr="00A310B6">
        <w:t xml:space="preserve"> than from the sterling silver sheet provided, </w:t>
      </w:r>
      <w:r w:rsidRPr="00F23CBF">
        <w:rPr>
          <w:rFonts w:cs="Arial"/>
        </w:rPr>
        <w:t xml:space="preserve">please call me to discuss in advance of the workshop so I can </w:t>
      </w:r>
      <w:r>
        <w:t xml:space="preserve">purchase bullion specifically </w:t>
      </w:r>
      <w:r w:rsidRPr="00A310B6">
        <w:t>for the piece</w:t>
      </w:r>
      <w:r w:rsidRPr="00F23CBF">
        <w:rPr>
          <w:rFonts w:cs="Arial"/>
        </w:rPr>
        <w:t xml:space="preserve">. </w:t>
      </w:r>
    </w:p>
    <w:p w14:paraId="53D97CF1" w14:textId="157A1418" w:rsidR="00F23CBF" w:rsidRDefault="00F23CBF" w:rsidP="00F23CBF">
      <w:pPr>
        <w:ind w:left="360"/>
      </w:pPr>
      <w:r w:rsidRPr="00F23CBF">
        <w:rPr>
          <w:b/>
        </w:rPr>
        <w:t>If you opt for a wider ring</w:t>
      </w:r>
      <w:bookmarkStart w:id="0" w:name="_GoBack"/>
      <w:bookmarkEnd w:id="0"/>
      <w:r w:rsidRPr="00F23CBF">
        <w:rPr>
          <w:b/>
        </w:rPr>
        <w:t>, there will be an additional charge for the silver</w:t>
      </w:r>
      <w:r w:rsidR="00077CDE">
        <w:t>, which can be advised in advance and the silver purchased to order for the workshop</w:t>
      </w:r>
    </w:p>
    <w:p w14:paraId="1765B17C" w14:textId="77777777" w:rsidR="00D14EA3" w:rsidRDefault="00D14EA3" w:rsidP="00F23CBF">
      <w:pPr>
        <w:ind w:left="360"/>
        <w:rPr>
          <w:rFonts w:cs="Arial"/>
          <w:bCs/>
        </w:rPr>
      </w:pPr>
    </w:p>
    <w:p w14:paraId="1E36EA63" w14:textId="09231170" w:rsidR="00D14EA3" w:rsidRDefault="00D14EA3" w:rsidP="00D14EA3">
      <w:pPr>
        <w:ind w:left="360"/>
        <w:rPr>
          <w:b/>
        </w:rPr>
      </w:pPr>
      <w:r>
        <w:rPr>
          <w:b/>
        </w:rPr>
        <w:t>***If you would like to use thicker or ready textured wires</w:t>
      </w:r>
      <w:r w:rsidRPr="00513959">
        <w:rPr>
          <w:b/>
        </w:rPr>
        <w:t xml:space="preserve">, there will be an additional </w:t>
      </w:r>
      <w:r w:rsidR="00A5461B">
        <w:rPr>
          <w:b/>
        </w:rPr>
        <w:t>£11</w:t>
      </w:r>
      <w:r>
        <w:rPr>
          <w:b/>
        </w:rPr>
        <w:t xml:space="preserve"> </w:t>
      </w:r>
      <w:r w:rsidRPr="00513959">
        <w:rPr>
          <w:b/>
        </w:rPr>
        <w:t>charge for the silver</w:t>
      </w:r>
      <w:r>
        <w:rPr>
          <w:b/>
        </w:rPr>
        <w:t>.</w:t>
      </w:r>
    </w:p>
    <w:p w14:paraId="3356A64F" w14:textId="77777777" w:rsidR="00D14EA3" w:rsidRPr="00F23CBF" w:rsidRDefault="00D14EA3" w:rsidP="00D14EA3">
      <w:pPr>
        <w:rPr>
          <w:rFonts w:cs="Arial"/>
          <w:bCs/>
        </w:rPr>
      </w:pPr>
    </w:p>
    <w:p w14:paraId="599B076F" w14:textId="77777777" w:rsidR="00F23CBF" w:rsidRPr="00F23CBF" w:rsidRDefault="00F23CBF" w:rsidP="00F23CBF">
      <w:pPr>
        <w:ind w:left="360"/>
        <w:rPr>
          <w:rFonts w:cs="Arial"/>
          <w:bCs/>
        </w:rPr>
      </w:pPr>
    </w:p>
    <w:p w14:paraId="2B791E05" w14:textId="4A482BE7" w:rsidR="00F23CBF" w:rsidRDefault="00F23CBF" w:rsidP="00F23CBF">
      <w:pPr>
        <w:ind w:left="360"/>
      </w:pPr>
      <w:r>
        <w:t>Please note that any finished rings</w:t>
      </w:r>
      <w:r w:rsidRPr="00A310B6">
        <w:t xml:space="preserve"> weighing over 7</w:t>
      </w:r>
      <w:r>
        <w:t>.78gms will need to be sent to T</w:t>
      </w:r>
      <w:r w:rsidRPr="00A310B6">
        <w:t xml:space="preserve">he Assay Office for hallmarking at an </w:t>
      </w:r>
      <w:r>
        <w:t>extra cost of £15 per piece. This means that y</w:t>
      </w:r>
      <w:r w:rsidRPr="00A310B6">
        <w:t>ou wi</w:t>
      </w:r>
      <w:r>
        <w:t xml:space="preserve">ll be unable to take your spinner ring </w:t>
      </w:r>
      <w:r w:rsidRPr="00A310B6">
        <w:t>away with you on the day.</w:t>
      </w:r>
      <w:r>
        <w:t xml:space="preserve"> Your spinner ring can be collected from me at the Studio or </w:t>
      </w:r>
      <w:r w:rsidRPr="00A310B6">
        <w:t>will be</w:t>
      </w:r>
      <w:r w:rsidR="00974ECA">
        <w:t xml:space="preserve"> posted or delivered to you once</w:t>
      </w:r>
      <w:r w:rsidRPr="00A310B6">
        <w:t xml:space="preserve"> it has been hallmarked.</w:t>
      </w:r>
      <w:r>
        <w:t xml:space="preserve"> </w:t>
      </w:r>
    </w:p>
    <w:p w14:paraId="6081607C" w14:textId="77777777" w:rsidR="00F23CBF" w:rsidRDefault="00F23CBF" w:rsidP="00F23CBF">
      <w:pPr>
        <w:ind w:left="360"/>
      </w:pPr>
    </w:p>
    <w:p w14:paraId="5E5F5780" w14:textId="77777777" w:rsidR="00F23CBF" w:rsidRDefault="00F23CBF" w:rsidP="00F23CBF">
      <w:pPr>
        <w:ind w:left="360"/>
      </w:pPr>
      <w:r>
        <w:t xml:space="preserve">The </w:t>
      </w:r>
      <w:r w:rsidRPr="00A310B6">
        <w:t>Assay Office turnaround is usually 8-10 working days after receipt</w:t>
      </w:r>
      <w:r>
        <w:t>, but please note that there may be a delay due to a minimum number of items for submission for hallmarking.</w:t>
      </w:r>
    </w:p>
    <w:p w14:paraId="0AACBD45" w14:textId="77777777" w:rsidR="00F23CBF" w:rsidRDefault="00F23CBF" w:rsidP="00F23CBF">
      <w:pPr>
        <w:ind w:left="360"/>
      </w:pPr>
    </w:p>
    <w:p w14:paraId="1FE5A588" w14:textId="77777777" w:rsidR="00F23CBF" w:rsidRPr="00F23CBF" w:rsidRDefault="00F23CBF" w:rsidP="00F23CBF">
      <w:pPr>
        <w:ind w:left="360"/>
        <w:rPr>
          <w:rFonts w:cs="Arial"/>
        </w:rPr>
      </w:pPr>
    </w:p>
    <w:p w14:paraId="357815C6" w14:textId="77777777" w:rsidR="0015570A" w:rsidRPr="00FE3E80" w:rsidRDefault="0015570A" w:rsidP="00F23CBF">
      <w:pPr>
        <w:ind w:left="-283"/>
        <w:rPr>
          <w:rFonts w:cs="Arial"/>
        </w:rPr>
      </w:pPr>
    </w:p>
    <w:sectPr w:rsidR="0015570A" w:rsidRPr="00FE3E80" w:rsidSect="00BC4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52"/>
    <w:multiLevelType w:val="hybridMultilevel"/>
    <w:tmpl w:val="A05EA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830F4"/>
    <w:multiLevelType w:val="hybridMultilevel"/>
    <w:tmpl w:val="7CF0A1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C46D2C"/>
    <w:multiLevelType w:val="hybridMultilevel"/>
    <w:tmpl w:val="E5AED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521F"/>
    <w:multiLevelType w:val="hybridMultilevel"/>
    <w:tmpl w:val="778E0D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E730E"/>
    <w:multiLevelType w:val="hybridMultilevel"/>
    <w:tmpl w:val="527A83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9743E"/>
    <w:multiLevelType w:val="hybridMultilevel"/>
    <w:tmpl w:val="8D50B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E20"/>
    <w:multiLevelType w:val="hybridMultilevel"/>
    <w:tmpl w:val="EA94E352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72D5C53"/>
    <w:multiLevelType w:val="hybridMultilevel"/>
    <w:tmpl w:val="69763380"/>
    <w:lvl w:ilvl="0" w:tplc="0409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5A6051CC"/>
    <w:multiLevelType w:val="hybridMultilevel"/>
    <w:tmpl w:val="CDE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66939"/>
    <w:multiLevelType w:val="hybridMultilevel"/>
    <w:tmpl w:val="DDDCB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9124A"/>
    <w:multiLevelType w:val="hybridMultilevel"/>
    <w:tmpl w:val="ABB6E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A6AA0"/>
    <w:multiLevelType w:val="hybridMultilevel"/>
    <w:tmpl w:val="AE1034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54AA4"/>
    <w:multiLevelType w:val="hybridMultilevel"/>
    <w:tmpl w:val="11B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035C3"/>
    <w:multiLevelType w:val="hybridMultilevel"/>
    <w:tmpl w:val="7B5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17D03"/>
    <w:multiLevelType w:val="hybridMultilevel"/>
    <w:tmpl w:val="608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01615"/>
    <w:multiLevelType w:val="hybridMultilevel"/>
    <w:tmpl w:val="AB80B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4"/>
  </w:num>
  <w:num w:numId="12">
    <w:abstractNumId w:val="4"/>
  </w:num>
  <w:num w:numId="13">
    <w:abstractNumId w:val="15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2"/>
    <w:rsid w:val="00043E74"/>
    <w:rsid w:val="00077CDE"/>
    <w:rsid w:val="000D5110"/>
    <w:rsid w:val="0015570A"/>
    <w:rsid w:val="0021579B"/>
    <w:rsid w:val="00222D7C"/>
    <w:rsid w:val="002F0FFD"/>
    <w:rsid w:val="002F6505"/>
    <w:rsid w:val="00392421"/>
    <w:rsid w:val="003C020E"/>
    <w:rsid w:val="003C4F74"/>
    <w:rsid w:val="003E79D9"/>
    <w:rsid w:val="004C5414"/>
    <w:rsid w:val="005052A2"/>
    <w:rsid w:val="00552952"/>
    <w:rsid w:val="00594D74"/>
    <w:rsid w:val="005D6066"/>
    <w:rsid w:val="00702147"/>
    <w:rsid w:val="007A47B1"/>
    <w:rsid w:val="00920F7B"/>
    <w:rsid w:val="0092417D"/>
    <w:rsid w:val="00974ECA"/>
    <w:rsid w:val="009759CE"/>
    <w:rsid w:val="009C6AE8"/>
    <w:rsid w:val="00A256CA"/>
    <w:rsid w:val="00A32D6F"/>
    <w:rsid w:val="00A5461B"/>
    <w:rsid w:val="00AC4D53"/>
    <w:rsid w:val="00AE22B9"/>
    <w:rsid w:val="00AF24E1"/>
    <w:rsid w:val="00B07CD2"/>
    <w:rsid w:val="00BC404F"/>
    <w:rsid w:val="00C567CF"/>
    <w:rsid w:val="00D14EA3"/>
    <w:rsid w:val="00E61B7E"/>
    <w:rsid w:val="00E65F55"/>
    <w:rsid w:val="00EC0137"/>
    <w:rsid w:val="00F23CBF"/>
    <w:rsid w:val="00FB6F5F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81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2268</Characters>
  <Application>Microsoft Macintosh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Clancey</dc:creator>
  <cp:keywords/>
  <dc:description/>
  <cp:lastModifiedBy>Jacqueline Clancey</cp:lastModifiedBy>
  <cp:revision>4</cp:revision>
  <cp:lastPrinted>2024-08-16T12:29:00Z</cp:lastPrinted>
  <dcterms:created xsi:type="dcterms:W3CDTF">2025-07-26T13:30:00Z</dcterms:created>
  <dcterms:modified xsi:type="dcterms:W3CDTF">2025-07-26T13:49:00Z</dcterms:modified>
</cp:coreProperties>
</file>